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rFonts w:hint="eastAsia"/>
          <w:lang w:eastAsia="zh-CN"/>
        </w:rPr>
      </w:pPr>
      <w:r>
        <w:rPr>
          <w:rFonts w:hint="eastAsia"/>
          <w:lang w:eastAsia="zh-CN"/>
        </w:rPr>
        <w:t>重庆分公司</w:t>
      </w:r>
    </w:p>
    <w:p>
      <w:pPr>
        <w:pStyle w:val="2"/>
        <w:keepNext w:val="0"/>
        <w:keepLines w:val="0"/>
        <w:widowControl/>
        <w:suppressLineNumbers w:val="0"/>
      </w:pPr>
      <w:r>
        <w:rPr>
          <w:rFonts w:hint="eastAsia"/>
          <w:lang w:eastAsia="zh-CN"/>
        </w:rPr>
        <w:t>鸟巢海湾</w:t>
      </w:r>
      <w:r>
        <w:t>项目</w:t>
      </w:r>
      <w:r>
        <w:rPr>
          <w:rFonts w:hint="eastAsia"/>
          <w:lang w:eastAsia="zh-CN"/>
        </w:rPr>
        <w:t>挤塑聚苯板</w:t>
      </w:r>
      <w:r>
        <w:t>采购招标公告</w:t>
      </w:r>
    </w:p>
    <w:p>
      <w:pPr>
        <w:pStyle w:val="3"/>
        <w:keepNext w:val="0"/>
        <w:keepLines w:val="0"/>
        <w:widowControl/>
        <w:suppressLineNumbers w:val="0"/>
      </w:pP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四川省第三建筑工程公司重庆分公司对承建</w:t>
      </w:r>
      <w:r>
        <w:rPr>
          <w:rFonts w:hint="eastAsia"/>
          <w:lang w:eastAsia="zh-CN"/>
        </w:rPr>
        <w:t>鸟巢海湾</w:t>
      </w:r>
      <w:r>
        <w:rPr>
          <w:color w:val="262626"/>
          <w:sz w:val="28"/>
          <w:szCs w:val="28"/>
          <w:u w:val="single"/>
        </w:rPr>
        <w:t>项目工程</w:t>
      </w:r>
      <w:r>
        <w:rPr>
          <w:color w:val="262626"/>
          <w:sz w:val="28"/>
          <w:szCs w:val="28"/>
        </w:rPr>
        <w:t>的</w:t>
      </w:r>
      <w:r>
        <w:rPr>
          <w:rFonts w:hint="eastAsia"/>
          <w:color w:val="262626"/>
          <w:sz w:val="28"/>
          <w:szCs w:val="28"/>
          <w:lang w:eastAsia="zh-CN"/>
        </w:rPr>
        <w:t>挤塑聚苯板</w:t>
      </w:r>
      <w:r>
        <w:rPr>
          <w:color w:val="262626"/>
          <w:sz w:val="28"/>
          <w:szCs w:val="28"/>
        </w:rPr>
        <w:t>进行公开招标，欢迎有意向的投标人参加投标。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一、工程概况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（一）工程名称：</w:t>
      </w:r>
      <w:r>
        <w:rPr>
          <w:rFonts w:hint="eastAsia"/>
          <w:lang w:eastAsia="zh-CN"/>
        </w:rPr>
        <w:t>鸟巢海湾</w:t>
      </w:r>
      <w:r>
        <w:rPr>
          <w:color w:val="262626"/>
          <w:sz w:val="24"/>
          <w:szCs w:val="24"/>
        </w:rPr>
        <w:t>项目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（二）工程地点：</w:t>
      </w:r>
      <w:r>
        <w:rPr>
          <w:rFonts w:hint="eastAsia"/>
          <w:color w:val="262626"/>
          <w:sz w:val="28"/>
          <w:szCs w:val="28"/>
          <w:lang w:eastAsia="zh-CN"/>
        </w:rPr>
        <w:t>重庆市南川区体育馆傍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（三）结构形式：</w:t>
      </w:r>
      <w:r>
        <w:rPr>
          <w:color w:val="262626"/>
          <w:sz w:val="28"/>
          <w:szCs w:val="28"/>
          <w:u w:val="single"/>
        </w:rPr>
        <w:t>框架剪力墙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（四）建筑面积：</w:t>
      </w:r>
      <w:r>
        <w:rPr>
          <w:rFonts w:hint="eastAsia"/>
          <w:color w:val="262626"/>
          <w:sz w:val="28"/>
          <w:szCs w:val="28"/>
          <w:lang w:eastAsia="zh-CN"/>
        </w:rPr>
        <w:t>约</w:t>
      </w:r>
      <w:r>
        <w:rPr>
          <w:rFonts w:hint="eastAsia"/>
          <w:color w:val="262626"/>
          <w:sz w:val="28"/>
          <w:szCs w:val="28"/>
          <w:lang w:val="en-US" w:eastAsia="zh-CN"/>
        </w:rPr>
        <w:t>90000</w:t>
      </w:r>
      <w:r>
        <w:rPr>
          <w:color w:val="262626"/>
          <w:sz w:val="28"/>
          <w:szCs w:val="28"/>
        </w:rPr>
        <w:t>M</w:t>
      </w:r>
      <w:r>
        <w:rPr>
          <w:color w:val="262626"/>
          <w:sz w:val="28"/>
          <w:szCs w:val="28"/>
          <w:vertAlign w:val="superscript"/>
        </w:rPr>
        <w:t>2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（五）开竣工时间：</w:t>
      </w:r>
      <w:r>
        <w:rPr>
          <w:color w:val="262626"/>
          <w:sz w:val="28"/>
          <w:szCs w:val="28"/>
          <w:u w:val="single"/>
        </w:rPr>
        <w:t>201</w:t>
      </w:r>
      <w:r>
        <w:rPr>
          <w:rFonts w:hint="eastAsia"/>
          <w:color w:val="262626"/>
          <w:sz w:val="28"/>
          <w:szCs w:val="28"/>
          <w:u w:val="single"/>
          <w:lang w:val="en-US" w:eastAsia="zh-CN"/>
        </w:rPr>
        <w:t>6</w:t>
      </w:r>
      <w:r>
        <w:rPr>
          <w:color w:val="262626"/>
          <w:sz w:val="28"/>
          <w:szCs w:val="28"/>
          <w:u w:val="single"/>
        </w:rPr>
        <w:t>年</w:t>
      </w:r>
      <w:r>
        <w:rPr>
          <w:rFonts w:hint="eastAsia"/>
          <w:color w:val="262626"/>
          <w:sz w:val="28"/>
          <w:szCs w:val="28"/>
          <w:u w:val="single"/>
          <w:lang w:val="en-US" w:eastAsia="zh-CN"/>
        </w:rPr>
        <w:t>4</w:t>
      </w:r>
      <w:r>
        <w:rPr>
          <w:color w:val="262626"/>
          <w:sz w:val="28"/>
          <w:szCs w:val="28"/>
          <w:u w:val="single"/>
        </w:rPr>
        <w:t>月-2017年</w:t>
      </w:r>
      <w:r>
        <w:rPr>
          <w:rFonts w:hint="eastAsia"/>
          <w:color w:val="262626"/>
          <w:sz w:val="28"/>
          <w:szCs w:val="28"/>
          <w:u w:val="single"/>
          <w:lang w:val="en-US" w:eastAsia="zh-CN"/>
        </w:rPr>
        <w:t>12</w:t>
      </w:r>
      <w:r>
        <w:rPr>
          <w:color w:val="262626"/>
          <w:sz w:val="28"/>
          <w:szCs w:val="28"/>
          <w:u w:val="single"/>
        </w:rPr>
        <w:t>月（暂定）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二、投标人资格要求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（一）、具有独立企业法人资格，具有工商行政部门颁发的有效的营业执照，并具有相应的生产或销售资格；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（二）、资信良好，在四川华西集团范围内无不良记录；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（三）、有完整并已付诸实施的、持续有效的质量管理体系，有能力满足产品质量要求；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（四）、具有履行相关承诺的能力；积极与招标单位配合，有能力保证按合同要求准时交货，服务态度良好。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三、报名及购买招标文件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时间：</w:t>
      </w:r>
      <w:r>
        <w:rPr>
          <w:color w:val="262626"/>
          <w:sz w:val="28"/>
          <w:szCs w:val="28"/>
          <w:u w:val="single"/>
        </w:rPr>
        <w:t>201</w:t>
      </w:r>
      <w:r>
        <w:rPr>
          <w:rFonts w:hint="eastAsia"/>
          <w:color w:val="262626"/>
          <w:sz w:val="28"/>
          <w:szCs w:val="28"/>
          <w:u w:val="single"/>
          <w:lang w:val="en-US" w:eastAsia="zh-CN"/>
        </w:rPr>
        <w:t>6</w:t>
      </w:r>
      <w:r>
        <w:rPr>
          <w:color w:val="262626"/>
          <w:sz w:val="28"/>
          <w:szCs w:val="28"/>
          <w:u w:val="single"/>
        </w:rPr>
        <w:t>年</w:t>
      </w:r>
      <w:r>
        <w:rPr>
          <w:rFonts w:hint="eastAsia"/>
          <w:color w:val="262626"/>
          <w:sz w:val="28"/>
          <w:szCs w:val="28"/>
          <w:u w:val="single"/>
          <w:lang w:val="en-US" w:eastAsia="zh-CN"/>
        </w:rPr>
        <w:t>11</w:t>
      </w:r>
      <w:r>
        <w:rPr>
          <w:color w:val="262626"/>
          <w:sz w:val="28"/>
          <w:szCs w:val="28"/>
          <w:u w:val="single"/>
        </w:rPr>
        <w:t>月</w:t>
      </w:r>
      <w:r>
        <w:rPr>
          <w:rFonts w:hint="eastAsia"/>
          <w:color w:val="262626"/>
          <w:sz w:val="28"/>
          <w:szCs w:val="28"/>
          <w:u w:val="single"/>
          <w:lang w:val="en-US" w:eastAsia="zh-CN"/>
        </w:rPr>
        <w:t>28</w:t>
      </w:r>
      <w:r>
        <w:rPr>
          <w:color w:val="262626"/>
          <w:sz w:val="28"/>
          <w:szCs w:val="28"/>
          <w:u w:val="single"/>
        </w:rPr>
        <w:t>日上午9：00至201</w:t>
      </w:r>
      <w:r>
        <w:rPr>
          <w:rFonts w:hint="eastAsia"/>
          <w:color w:val="262626"/>
          <w:sz w:val="28"/>
          <w:szCs w:val="28"/>
          <w:u w:val="single"/>
          <w:lang w:val="en-US" w:eastAsia="zh-CN"/>
        </w:rPr>
        <w:t>6</w:t>
      </w:r>
      <w:r>
        <w:rPr>
          <w:color w:val="262626"/>
          <w:sz w:val="28"/>
          <w:szCs w:val="28"/>
          <w:u w:val="single"/>
        </w:rPr>
        <w:t>年</w:t>
      </w:r>
      <w:r>
        <w:rPr>
          <w:rFonts w:hint="eastAsia"/>
          <w:color w:val="262626"/>
          <w:sz w:val="28"/>
          <w:szCs w:val="28"/>
          <w:u w:val="single"/>
          <w:lang w:val="en-US" w:eastAsia="zh-CN"/>
        </w:rPr>
        <w:t>12</w:t>
      </w:r>
      <w:r>
        <w:rPr>
          <w:color w:val="262626"/>
          <w:sz w:val="28"/>
          <w:szCs w:val="28"/>
          <w:u w:val="single"/>
        </w:rPr>
        <w:t>月</w:t>
      </w:r>
      <w:r>
        <w:rPr>
          <w:rFonts w:hint="eastAsia"/>
          <w:color w:val="262626"/>
          <w:sz w:val="28"/>
          <w:szCs w:val="28"/>
          <w:u w:val="single"/>
          <w:lang w:val="en-US" w:eastAsia="zh-CN"/>
        </w:rPr>
        <w:t>2</w:t>
      </w:r>
      <w:r>
        <w:rPr>
          <w:color w:val="262626"/>
          <w:sz w:val="28"/>
          <w:szCs w:val="28"/>
          <w:u w:val="single"/>
        </w:rPr>
        <w:t>日下午17点30分前（节假日除外）</w:t>
      </w:r>
      <w:r>
        <w:rPr>
          <w:color w:val="262626"/>
          <w:sz w:val="28"/>
          <w:szCs w:val="28"/>
        </w:rPr>
        <w:t>；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招标文件售价：人民币100元，售后不退。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</w:pPr>
      <w:r>
        <w:rPr>
          <w:color w:val="262626"/>
          <w:sz w:val="28"/>
          <w:szCs w:val="28"/>
        </w:rPr>
        <w:t>四、报名时必须提供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4.1单位介绍信或法定代表人授权书（原件）、经办人身份证（出示原件，留加盖鲜章的复印件）；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4.2营业执照（出示原件，留加盖鲜章的复印件）；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</w:pPr>
      <w:r>
        <w:rPr>
          <w:color w:val="262626"/>
          <w:sz w:val="28"/>
          <w:szCs w:val="28"/>
        </w:rPr>
        <w:t>五、地址及联系人：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（1）重庆市北部新区龙头寺昆仑大道46号中铁峰汇B座18-3.（四川省第三建筑工程公司重庆分公司办公室）；</w:t>
      </w:r>
      <w:r>
        <w:rPr>
          <w:rFonts w:hint="eastAsia"/>
          <w:color w:val="262626"/>
          <w:sz w:val="28"/>
          <w:szCs w:val="28"/>
          <w:lang w:eastAsia="zh-CN"/>
        </w:rPr>
        <w:t>张女士</w:t>
      </w:r>
      <w:r>
        <w:rPr>
          <w:color w:val="262626"/>
          <w:sz w:val="28"/>
          <w:szCs w:val="28"/>
        </w:rPr>
        <w:t>：</w:t>
      </w:r>
      <w:r>
        <w:rPr>
          <w:rFonts w:hint="eastAsia"/>
          <w:color w:val="262626"/>
          <w:sz w:val="28"/>
          <w:szCs w:val="28"/>
          <w:lang w:val="en-US" w:eastAsia="zh-CN"/>
        </w:rPr>
        <w:t>13594663736</w:t>
      </w:r>
    </w:p>
    <w:p>
      <w:pPr>
        <w:pStyle w:val="4"/>
        <w:keepNext w:val="0"/>
        <w:keepLines w:val="0"/>
        <w:widowControl/>
        <w:suppressLineNumbers w:val="0"/>
        <w:ind w:left="0" w:firstLine="560"/>
      </w:pPr>
      <w:r>
        <w:rPr>
          <w:color w:val="262626"/>
          <w:sz w:val="28"/>
          <w:szCs w:val="28"/>
        </w:rPr>
        <w:t>（2</w:t>
      </w:r>
      <w:r>
        <w:rPr>
          <w:rFonts w:hint="eastAsia"/>
          <w:color w:val="262626"/>
          <w:sz w:val="28"/>
          <w:szCs w:val="28"/>
          <w:lang w:eastAsia="zh-CN"/>
        </w:rPr>
        <w:t>）重庆市南川区：周</w:t>
      </w:r>
      <w:r>
        <w:rPr>
          <w:color w:val="262626"/>
          <w:sz w:val="28"/>
          <w:szCs w:val="28"/>
        </w:rPr>
        <w:t>先生：</w:t>
      </w:r>
      <w:r>
        <w:rPr>
          <w:rFonts w:hint="eastAsia"/>
          <w:color w:val="262626"/>
          <w:sz w:val="28"/>
          <w:szCs w:val="28"/>
          <w:lang w:val="en-US" w:eastAsia="zh-CN"/>
        </w:rPr>
        <w:t>13983306731</w:t>
      </w:r>
      <w:r>
        <w:rPr>
          <w:color w:val="262626"/>
          <w:sz w:val="28"/>
          <w:szCs w:val="28"/>
        </w:rPr>
        <w:t>；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  <w:jc w:val="right"/>
      </w:pPr>
      <w:r>
        <w:rPr>
          <w:color w:val="262626"/>
          <w:sz w:val="28"/>
          <w:szCs w:val="28"/>
        </w:rPr>
        <w:t>四川省第三建筑工程公司重庆分公司</w:t>
      </w:r>
      <w: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560"/>
        <w:jc w:val="right"/>
      </w:pPr>
      <w:r>
        <w:rPr>
          <w:color w:val="262626"/>
          <w:sz w:val="28"/>
          <w:szCs w:val="28"/>
        </w:rPr>
        <w:t>201</w:t>
      </w:r>
      <w:r>
        <w:rPr>
          <w:rFonts w:hint="eastAsia"/>
          <w:color w:val="262626"/>
          <w:sz w:val="28"/>
          <w:szCs w:val="28"/>
          <w:lang w:val="en-US" w:eastAsia="zh-CN"/>
        </w:rPr>
        <w:t>6</w:t>
      </w:r>
      <w:r>
        <w:rPr>
          <w:color w:val="262626"/>
          <w:sz w:val="28"/>
          <w:szCs w:val="28"/>
        </w:rPr>
        <w:t>年</w:t>
      </w:r>
      <w:r>
        <w:rPr>
          <w:rFonts w:hint="eastAsia"/>
          <w:color w:val="262626"/>
          <w:sz w:val="28"/>
          <w:szCs w:val="28"/>
          <w:lang w:val="en-US" w:eastAsia="zh-CN"/>
        </w:rPr>
        <w:t>11</w:t>
      </w:r>
      <w:r>
        <w:rPr>
          <w:color w:val="262626"/>
          <w:sz w:val="28"/>
          <w:szCs w:val="28"/>
        </w:rPr>
        <w:t>月</w:t>
      </w:r>
      <w:r>
        <w:rPr>
          <w:rFonts w:hint="eastAsia"/>
          <w:color w:val="262626"/>
          <w:sz w:val="28"/>
          <w:szCs w:val="28"/>
          <w:lang w:val="en-US" w:eastAsia="zh-CN"/>
        </w:rPr>
        <w:t>26</w:t>
      </w:r>
      <w:r>
        <w:rPr>
          <w:color w:val="262626"/>
          <w:sz w:val="28"/>
          <w:szCs w:val="28"/>
        </w:rPr>
        <w:t>日</w:t>
      </w:r>
      <w:r>
        <w:t xml:space="preserve"> 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F2F29"/>
    <w:rsid w:val="0E313924"/>
    <w:rsid w:val="16AF2F29"/>
    <w:rsid w:val="52BD589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420" w:lineRule="atLeast"/>
      <w:ind w:left="0" w:right="0"/>
      <w:jc w:val="center"/>
    </w:pPr>
    <w:rPr>
      <w:rFonts w:hint="eastAsia" w:ascii="黑体" w:hAnsi="宋体" w:eastAsia="黑体" w:cs="黑体"/>
      <w:b/>
      <w:kern w:val="44"/>
      <w:sz w:val="33"/>
      <w:szCs w:val="33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300" w:lineRule="atLeast"/>
      <w:ind w:left="0" w:right="0"/>
      <w:jc w:val="center"/>
    </w:pPr>
    <w:rPr>
      <w:rFonts w:hint="eastAsia" w:ascii="宋体" w:hAnsi="宋体" w:eastAsia="宋体" w:cs="宋体"/>
      <w:color w:val="666666"/>
      <w:kern w:val="0"/>
      <w:sz w:val="18"/>
      <w:szCs w:val="1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2016-03-18T01:15:00Z</dcterms:created>
  <dc:creator>Administrator</dc:creator>
  <cp:lastModifiedBy>Administrator</cp:lastModifiedBy>
  <dcterms:modified xsi:type="dcterms:W3CDTF">2016-11-26T07:20:55Z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